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0A4" w:rsidRPr="000C60A4" w:rsidRDefault="000C60A4" w:rsidP="000C60A4">
      <w:pPr>
        <w:ind w:firstLine="567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Кратко об эмоциональном интеллекте.</w:t>
      </w:r>
    </w:p>
    <w:p w:rsidR="000C60A4" w:rsidRDefault="000C60A4" w:rsidP="000C60A4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C60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Эмоциональный интеллект  в семье — это не просто умение понимать свои чувства, а фундамент, на котором строится доверие и психологическая безопасность. Семья является первой и самой важной школой эмоций, где каждый участник влияет на общее состояние «климата» в доме.</w:t>
      </w:r>
    </w:p>
    <w:p w:rsidR="000C60A4" w:rsidRDefault="000C60A4" w:rsidP="000C60A4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C60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Развитие EQ начинается с признания того, что любая эмоция имеет право на существование. В функциональной семейной системе не бывает «плохих» чувств: гнев, грусть или страх так же важны, как радость. Когда родители демонстрируют, что чувства можно обсуждать без осуждения, дети учатся </w:t>
      </w:r>
      <w:proofErr w:type="spellStart"/>
      <w:r w:rsidRPr="000C60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саморегуляции</w:t>
      </w:r>
      <w:proofErr w:type="spellEnd"/>
      <w:r w:rsidRPr="000C60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0C60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эмпатии</w:t>
      </w:r>
      <w:proofErr w:type="spellEnd"/>
      <w:r w:rsidRPr="000C60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625CA7" w:rsidRDefault="000C60A4" w:rsidP="000C60A4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C60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Первым шагом к укреплению эмоциональных связей становится практика активного слушания. Это означает быть полностью включенным в разговор, не перебивая и не пытаясь сразу дать совет или исправить ситуацию. Фразы вроде «Я вижу, что ты расстроен, и это нормально» создают пространство для маневра и позволяют члену семьи прожить эмоцию, а не подавить её.</w:t>
      </w:r>
      <w:r w:rsidR="00625C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625CA7" w:rsidRDefault="000C60A4" w:rsidP="000C60A4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C60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Важным аспектом является личный пример взрослых. Дети копируют не лекции о правильном поведении, а реальные реакции родителей на стресс или конфликты. Честное признание своих чувств — например, «Я сейчас очень устал и раздражен, мне нужно 10 минут тишины» — учит окружающих уважать границы и понимать причинно-следственные связи в поведении.</w:t>
      </w:r>
      <w:r w:rsidRPr="000C60A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25CA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Эмоционально грамотная семья умеет превращать конфликты в точки роста.</w:t>
      </w:r>
      <w:r w:rsidRPr="000C60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Вместо поиска виноватых и взаимных обвинений фокус смещается на поиск решения и понимание потребностей друг друга. Использование «</w:t>
      </w:r>
      <w:proofErr w:type="gramStart"/>
      <w:r w:rsidRPr="000C60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Я-сообщений</w:t>
      </w:r>
      <w:proofErr w:type="gramEnd"/>
      <w:r w:rsidRPr="000C60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помогает доносить свою позицию, не задевая достоинство партнера или ребенка.</w:t>
      </w:r>
    </w:p>
    <w:p w:rsidR="0054278F" w:rsidRPr="000C60A4" w:rsidRDefault="000C60A4" w:rsidP="000C60A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C60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Инвестиции в эмоциональный интеллект семьи окупаются долгосрочной устойчивостью. В таких союзах люди чувствуют поддержку в трудные времена и способны искренне радоваться успехам друг друга, создавая надежный тыл для каждого члена системы.</w:t>
      </w:r>
    </w:p>
    <w:sectPr w:rsidR="0054278F" w:rsidRPr="000C6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0A4"/>
    <w:rsid w:val="000C60A4"/>
    <w:rsid w:val="0054278F"/>
    <w:rsid w:val="00625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DBA31F6-02D5-404A-ABF9-9CD0559A91AC}"/>
</file>

<file path=customXml/itemProps2.xml><?xml version="1.0" encoding="utf-8"?>
<ds:datastoreItem xmlns:ds="http://schemas.openxmlformats.org/officeDocument/2006/customXml" ds:itemID="{718C0395-8719-491D-AFE1-B96339AE2CDE}"/>
</file>

<file path=customXml/itemProps3.xml><?xml version="1.0" encoding="utf-8"?>
<ds:datastoreItem xmlns:ds="http://schemas.openxmlformats.org/officeDocument/2006/customXml" ds:itemID="{0F0B6329-7154-463E-B06B-029DF6FD468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274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2026-05-15T06:32:00Z</dcterms:created>
  <dcterms:modified xsi:type="dcterms:W3CDTF">2026-05-15T06:34:00Z</dcterms:modified>
</cp:coreProperties>
</file>